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7035F" w14:textId="77777777" w:rsidR="003911FA" w:rsidRDefault="003911FA" w:rsidP="003911FA">
      <w:pPr>
        <w:pStyle w:val="PlainText"/>
      </w:pPr>
      <w:r>
        <w:t>Team,</w:t>
      </w:r>
    </w:p>
    <w:p w14:paraId="0429349F" w14:textId="77777777" w:rsidR="003911FA" w:rsidRDefault="003911FA" w:rsidP="003911FA">
      <w:pPr>
        <w:pStyle w:val="PlainText"/>
      </w:pPr>
    </w:p>
    <w:p w14:paraId="3BD47AD3" w14:textId="77777777" w:rsidR="003911FA" w:rsidRDefault="003911FA" w:rsidP="003911FA">
      <w:pPr>
        <w:pStyle w:val="PlainText"/>
      </w:pPr>
      <w:r>
        <w:t>I wanted to provide an update on the Unit’s current posture and discuss some significant covid-related events occurring around us.  First off, on Monday the Premier and the Public Health Officer announced that the current health restrictions and orders will be extended until 24 May 21. Furthermore, guidance on travel restrictions will be formalized via legal orders precluding non-essential travel between health regions. While we were already requiring this for military members and advising it for civilian employees, I hope this further convinces all our team to stay local to avoid contributing to the spread of the virus.</w:t>
      </w:r>
    </w:p>
    <w:p w14:paraId="6178B9EE" w14:textId="77777777" w:rsidR="003911FA" w:rsidRDefault="003911FA" w:rsidP="003911FA">
      <w:pPr>
        <w:pStyle w:val="PlainText"/>
      </w:pPr>
    </w:p>
    <w:p w14:paraId="6F81D206" w14:textId="77777777" w:rsidR="003911FA" w:rsidRDefault="003911FA" w:rsidP="003911FA">
      <w:pPr>
        <w:pStyle w:val="PlainText"/>
      </w:pPr>
      <w:r>
        <w:t>In more positive news, as of Tuesday the province is accepting vaccine registrations for all BC residents aged 18 and over. In addition, our military members will be receiving the first dose of the vaccine 4 May 21. This means that all of our employees will have the opportunity to be vaccinated in the coming weeks which is an amazing milestone in our now 13-month pandemic! In support of the CAF vaccination schedule to ensure our members are well-informed, MARPAC has created an internal webpage accessible through the MARPAC Notice Board&lt;</w:t>
      </w:r>
      <w:hyperlink r:id="rId4" w:history="1">
        <w:r>
          <w:rPr>
            <w:rStyle w:val="Hyperlink"/>
          </w:rPr>
          <w:t>http://esquimalt.mil.ca/main/e/vaccination_campaign.htm</w:t>
        </w:r>
      </w:hyperlink>
      <w:r>
        <w:t>&gt; and an external page which is accessible via The Lookout&lt;</w:t>
      </w:r>
      <w:hyperlink r:id="rId5" w:history="1">
        <w:r>
          <w:rPr>
            <w:rStyle w:val="Hyperlink"/>
          </w:rPr>
          <w:t>https://www.lookoutnewspaper.com/covid-19/marpac-vaccination-roll-out/</w:t>
        </w:r>
      </w:hyperlink>
      <w:r>
        <w:t>&gt;. I encourage the whole FMF team to review these links to inform both you and your families on the vaccine – there is a lot of excellent information in those presentations that are important for anyone who has questions or wants more information.</w:t>
      </w:r>
    </w:p>
    <w:p w14:paraId="626325F7" w14:textId="77777777" w:rsidR="003911FA" w:rsidRDefault="003911FA" w:rsidP="003911FA">
      <w:pPr>
        <w:pStyle w:val="PlainText"/>
      </w:pPr>
    </w:p>
    <w:p w14:paraId="10B46341" w14:textId="77777777" w:rsidR="003911FA" w:rsidRDefault="003911FA" w:rsidP="003911FA">
      <w:pPr>
        <w:pStyle w:val="PlainText"/>
      </w:pPr>
      <w:r>
        <w:t>On a personal note, I am extremely excited for the opportunity to be vaccinated and for my family to receive their first doses as well. For me, this signals the start of the end of this pandemic and a significant step towards a return to a more normal existence where I will be able to spend time comfortably with family and friends and embrace those who I haven’t seen in over a year. All this will come soon if everyone does their part.</w:t>
      </w:r>
    </w:p>
    <w:p w14:paraId="73506504" w14:textId="77777777" w:rsidR="003911FA" w:rsidRDefault="003911FA" w:rsidP="003911FA">
      <w:pPr>
        <w:pStyle w:val="PlainText"/>
      </w:pPr>
    </w:p>
    <w:p w14:paraId="6E403154" w14:textId="77777777" w:rsidR="003911FA" w:rsidRDefault="003911FA" w:rsidP="003911FA">
      <w:pPr>
        <w:pStyle w:val="PlainText"/>
      </w:pPr>
      <w:r>
        <w:t xml:space="preserve">For our team, we have reached a critical decision point as to our internal posture. We have spent the last three weeks in the 3C “Protect” posture, which we assumed due to a number of factors, including the cluster of cases within CFB Esquimalt, increasing number of covid cases and prevalence provincially and regionally, all weighed against the impact on RCN operations expected from FMF being in this posture. Since that time, the </w:t>
      </w:r>
      <w:proofErr w:type="spellStart"/>
      <w:r>
        <w:t>Nelles</w:t>
      </w:r>
      <w:proofErr w:type="spellEnd"/>
      <w:r>
        <w:t xml:space="preserve"> Block cluster has been isolated and controlled, and resulted in the vaccination of 250 base personnel.  During our protect posture, the number of cases on CFB Esquimalt have dropped, there continues to be no cases in FMF, and the province’s “circuit breaker” is working, with cases in the Island Health Region decreasing by over 35%.</w:t>
      </w:r>
    </w:p>
    <w:p w14:paraId="2FB14C7E" w14:textId="77777777" w:rsidR="003911FA" w:rsidRDefault="003911FA" w:rsidP="003911FA">
      <w:pPr>
        <w:pStyle w:val="PlainText"/>
      </w:pPr>
    </w:p>
    <w:p w14:paraId="3FD043AF" w14:textId="77777777" w:rsidR="003911FA" w:rsidRDefault="003911FA" w:rsidP="003911FA">
      <w:pPr>
        <w:pStyle w:val="PlainText"/>
      </w:pPr>
      <w:r>
        <w:t>Due to these changes and to the overall decrease in risk to FMF personnel, combined with growing operational impact of our shutdown, it is now our duty to return to more significant levels of output. Any further delay in our return to work will have unmitigable impacts on important government and RCN requirements including WIN’s deployment this summer and VAN’s deployment next summer. Working with management and labour reps, considering the local and base situation, and weighing our strong internal exposure control plan, I am directing that FMFCB will transition to the 3B “Sustain” posture starting this coming Monday, 26 Apr 21. I intend that we will remain in this posture for a minimum of two weeks barring a significant change in risk.</w:t>
      </w:r>
    </w:p>
    <w:p w14:paraId="33C1561C" w14:textId="77777777" w:rsidR="003911FA" w:rsidRDefault="003911FA" w:rsidP="003911FA">
      <w:pPr>
        <w:pStyle w:val="PlainText"/>
      </w:pPr>
    </w:p>
    <w:p w14:paraId="1B11393B" w14:textId="77777777" w:rsidR="003911FA" w:rsidRDefault="003911FA" w:rsidP="003911FA">
      <w:pPr>
        <w:pStyle w:val="PlainText"/>
      </w:pPr>
      <w:r>
        <w:t xml:space="preserve">We will continue our strong diligence in the workplace while we change postures and I need our members to do the same while at home. A large part of this is getting vaccinated for those who are able, </w:t>
      </w:r>
      <w:r>
        <w:lastRenderedPageBreak/>
        <w:t xml:space="preserve">as it is proven to be the most effective way to mitigate the health effects of the virus and is the best </w:t>
      </w:r>
      <w:proofErr w:type="gramStart"/>
      <w:r>
        <w:t>chance</w:t>
      </w:r>
      <w:proofErr w:type="gramEnd"/>
      <w:r>
        <w:t xml:space="preserve"> we have to end this pandemic.</w:t>
      </w:r>
    </w:p>
    <w:p w14:paraId="7ECD43BA" w14:textId="77777777" w:rsidR="003911FA" w:rsidRDefault="003911FA" w:rsidP="003911FA">
      <w:pPr>
        <w:pStyle w:val="PlainText"/>
      </w:pPr>
    </w:p>
    <w:p w14:paraId="23AC38B9" w14:textId="77777777" w:rsidR="003911FA" w:rsidRDefault="003911FA" w:rsidP="003911FA">
      <w:pPr>
        <w:pStyle w:val="PlainText"/>
      </w:pPr>
      <w:r>
        <w:t>MD</w:t>
      </w:r>
    </w:p>
    <w:p w14:paraId="2108D851" w14:textId="77777777" w:rsidR="003911FA" w:rsidRDefault="003911FA" w:rsidP="003911FA">
      <w:pPr>
        <w:pStyle w:val="PlainText"/>
      </w:pPr>
    </w:p>
    <w:p w14:paraId="6B5F5D5C" w14:textId="77777777" w:rsidR="003911FA" w:rsidRDefault="003911FA" w:rsidP="003911FA">
      <w:pPr>
        <w:pStyle w:val="PlainText"/>
      </w:pPr>
      <w:proofErr w:type="spellStart"/>
      <w:r>
        <w:t>Capt</w:t>
      </w:r>
      <w:proofErr w:type="spellEnd"/>
      <w:r>
        <w:t>(N) Martin Drews</w:t>
      </w:r>
    </w:p>
    <w:p w14:paraId="0CF90CF2" w14:textId="77777777" w:rsidR="00914572" w:rsidRDefault="00914572"/>
    <w:sectPr w:rsidR="0091457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1FA"/>
    <w:rsid w:val="003911FA"/>
    <w:rsid w:val="0091457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39BE9"/>
  <w15:chartTrackingRefBased/>
  <w15:docId w15:val="{6AB76DB2-F053-4FB8-825F-AED178474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911FA"/>
    <w:rPr>
      <w:color w:val="0563C1" w:themeColor="hyperlink"/>
      <w:u w:val="single"/>
    </w:rPr>
  </w:style>
  <w:style w:type="paragraph" w:styleId="PlainText">
    <w:name w:val="Plain Text"/>
    <w:basedOn w:val="Normal"/>
    <w:link w:val="PlainTextChar"/>
    <w:uiPriority w:val="99"/>
    <w:semiHidden/>
    <w:unhideWhenUsed/>
    <w:rsid w:val="003911FA"/>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3911FA"/>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204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ookoutnewspaper.com/covid-19/marpac-vaccination-roll-out/" TargetMode="External"/><Relationship Id="rId4" Type="http://schemas.openxmlformats.org/officeDocument/2006/relationships/hyperlink" Target="http://esquimalt.mil.ca/main/e/vaccination_campaig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612</Words>
  <Characters>3492</Characters>
  <Application>Microsoft Office Word</Application>
  <DocSecurity>0</DocSecurity>
  <Lines>29</Lines>
  <Paragraphs>8</Paragraphs>
  <ScaleCrop>false</ScaleCrop>
  <Company/>
  <LinksUpToDate>false</LinksUpToDate>
  <CharactersWithSpaces>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Walsh</dc:creator>
  <cp:keywords/>
  <dc:description/>
  <cp:lastModifiedBy>Kevin Walsh</cp:lastModifiedBy>
  <cp:revision>1</cp:revision>
  <dcterms:created xsi:type="dcterms:W3CDTF">2021-04-21T17:34:00Z</dcterms:created>
  <dcterms:modified xsi:type="dcterms:W3CDTF">2021-04-21T17:36:00Z</dcterms:modified>
</cp:coreProperties>
</file>