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BE8E4A" w14:textId="77777777" w:rsidR="00BB0CB4" w:rsidRDefault="00BB0CB4" w:rsidP="00BB0CB4">
      <w:r>
        <w:rPr>
          <w:i/>
          <w:iCs/>
          <w:color w:val="002060"/>
        </w:rPr>
        <w:t>Team,</w:t>
      </w:r>
    </w:p>
    <w:p w14:paraId="3A659243" w14:textId="77777777" w:rsidR="00BB0CB4" w:rsidRDefault="00BB0CB4" w:rsidP="00BB0CB4">
      <w:r>
        <w:rPr>
          <w:i/>
          <w:iCs/>
          <w:color w:val="002060"/>
        </w:rPr>
        <w:t> </w:t>
      </w:r>
    </w:p>
    <w:p w14:paraId="65A8E4F6" w14:textId="77777777" w:rsidR="00BB0CB4" w:rsidRDefault="00BB0CB4" w:rsidP="00BB0CB4">
      <w:r>
        <w:rPr>
          <w:i/>
          <w:iCs/>
          <w:color w:val="002060"/>
        </w:rPr>
        <w:t xml:space="preserve">As you would have seen by email or been briefed by your supervisors last night or this morning, we have had a confirmation of a fourth </w:t>
      </w:r>
      <w:proofErr w:type="spellStart"/>
      <w:r>
        <w:rPr>
          <w:i/>
          <w:iCs/>
          <w:color w:val="002060"/>
        </w:rPr>
        <w:t>covid</w:t>
      </w:r>
      <w:proofErr w:type="spellEnd"/>
      <w:r>
        <w:rPr>
          <w:i/>
          <w:iCs/>
          <w:color w:val="002060"/>
        </w:rPr>
        <w:t>-positive FMFCB employee. This case is again, as a close contact, part of the already identified cluster. Our thoughts are with each of our employees and their families in hoping that they recover quickly.</w:t>
      </w:r>
    </w:p>
    <w:p w14:paraId="1B649C4B" w14:textId="77777777" w:rsidR="00BB0CB4" w:rsidRDefault="00BB0CB4" w:rsidP="00BB0CB4">
      <w:r>
        <w:rPr>
          <w:i/>
          <w:iCs/>
          <w:color w:val="002060"/>
        </w:rPr>
        <w:t> </w:t>
      </w:r>
    </w:p>
    <w:p w14:paraId="7DCCA470" w14:textId="77777777" w:rsidR="00BB0CB4" w:rsidRDefault="00BB0CB4" w:rsidP="00BB0CB4">
      <w:r>
        <w:rPr>
          <w:i/>
          <w:iCs/>
          <w:color w:val="002060"/>
        </w:rPr>
        <w:t xml:space="preserve">I </w:t>
      </w:r>
      <w:proofErr w:type="gramStart"/>
      <w:r>
        <w:rPr>
          <w:i/>
          <w:iCs/>
          <w:color w:val="002060"/>
        </w:rPr>
        <w:t>am  proud</w:t>
      </w:r>
      <w:proofErr w:type="gramEnd"/>
      <w:r>
        <w:rPr>
          <w:i/>
          <w:iCs/>
          <w:color w:val="002060"/>
        </w:rPr>
        <w:t xml:space="preserve"> of the way you the FMF team came together and reacted quickly to the initial </w:t>
      </w:r>
      <w:proofErr w:type="spellStart"/>
      <w:r>
        <w:rPr>
          <w:i/>
          <w:iCs/>
          <w:color w:val="002060"/>
        </w:rPr>
        <w:t>covid</w:t>
      </w:r>
      <w:proofErr w:type="spellEnd"/>
      <w:r>
        <w:rPr>
          <w:i/>
          <w:iCs/>
          <w:color w:val="002060"/>
        </w:rPr>
        <w:t xml:space="preserve"> case. We followed our processes, as well as Vancouver Island Health Authority (VIHA</w:t>
      </w:r>
      <w:r>
        <w:rPr>
          <w:i/>
          <w:iCs/>
          <w:color w:val="1F497D"/>
        </w:rPr>
        <w:t>)</w:t>
      </w:r>
      <w:r>
        <w:rPr>
          <w:i/>
          <w:iCs/>
          <w:color w:val="002060"/>
        </w:rPr>
        <w:t xml:space="preserve"> and other health and safety guidelines, to take actions including identifying close contacts and sanitizing required areas. Due to the risk associated with the initial case and close contacts, we immediately reverted to our ‘3C Protect’ (</w:t>
      </w:r>
      <w:proofErr w:type="gramStart"/>
      <w:r>
        <w:rPr>
          <w:i/>
          <w:iCs/>
          <w:color w:val="002060"/>
        </w:rPr>
        <w:t>i.e.</w:t>
      </w:r>
      <w:proofErr w:type="gramEnd"/>
      <w:r>
        <w:rPr>
          <w:i/>
          <w:iCs/>
          <w:color w:val="002060"/>
        </w:rPr>
        <w:t xml:space="preserve"> minimum manning) posture. In order to progress the Fleet’s critical operational work, I have ordered the stand-up of the Operations Control Centre. Some of you have already </w:t>
      </w:r>
      <w:r>
        <w:rPr>
          <w:i/>
          <w:iCs/>
          <w:color w:val="1F497D"/>
        </w:rPr>
        <w:t xml:space="preserve">been </w:t>
      </w:r>
      <w:r>
        <w:rPr>
          <w:i/>
          <w:iCs/>
          <w:color w:val="002060"/>
        </w:rPr>
        <w:t>called upon to support these efforts. Thank you.</w:t>
      </w:r>
    </w:p>
    <w:p w14:paraId="2ECD498F" w14:textId="77777777" w:rsidR="00BB0CB4" w:rsidRDefault="00BB0CB4" w:rsidP="00BB0CB4">
      <w:r>
        <w:rPr>
          <w:i/>
          <w:iCs/>
          <w:color w:val="002060"/>
        </w:rPr>
        <w:t> </w:t>
      </w:r>
    </w:p>
    <w:p w14:paraId="148BC9F2" w14:textId="77777777" w:rsidR="00BB0CB4" w:rsidRDefault="00BB0CB4" w:rsidP="00BB0CB4">
      <w:r>
        <w:rPr>
          <w:i/>
          <w:iCs/>
          <w:color w:val="002060"/>
        </w:rPr>
        <w:t>I also want to let you know that I met with an Environmental Health Officer from the VHIA yesterday, who reviewed our processes and inspected our facilities. This was a valuable visit in that we have a few takeaways to allow us to make some minor improvements. It was encouraging in that our existing procedures are more than acceptable and VIHA supports our continued work with the policies currently in place.</w:t>
      </w:r>
    </w:p>
    <w:p w14:paraId="51CEF7F8" w14:textId="77777777" w:rsidR="00BB0CB4" w:rsidRDefault="00BB0CB4" w:rsidP="00BB0CB4">
      <w:r>
        <w:rPr>
          <w:i/>
          <w:iCs/>
          <w:color w:val="002060"/>
        </w:rPr>
        <w:t> </w:t>
      </w:r>
    </w:p>
    <w:p w14:paraId="0C0BC1A2" w14:textId="77777777" w:rsidR="00BB0CB4" w:rsidRDefault="00BB0CB4" w:rsidP="00BB0CB4">
      <w:r>
        <w:rPr>
          <w:i/>
          <w:iCs/>
          <w:color w:val="002060"/>
        </w:rPr>
        <w:t>In reviewing our current risk level</w:t>
      </w:r>
      <w:r>
        <w:rPr>
          <w:b/>
          <w:bCs/>
          <w:i/>
          <w:iCs/>
          <w:color w:val="002060"/>
        </w:rPr>
        <w:t>, I am directing that FMFCB will remain in our current ‘3C Protect’ (</w:t>
      </w:r>
      <w:proofErr w:type="gramStart"/>
      <w:r>
        <w:rPr>
          <w:b/>
          <w:bCs/>
          <w:i/>
          <w:iCs/>
          <w:color w:val="002060"/>
        </w:rPr>
        <w:t>i.e.</w:t>
      </w:r>
      <w:proofErr w:type="gramEnd"/>
      <w:r>
        <w:rPr>
          <w:b/>
          <w:bCs/>
          <w:i/>
          <w:iCs/>
          <w:color w:val="002060"/>
        </w:rPr>
        <w:t xml:space="preserve"> minimum manning) posture through Sunday, 14 Feb 21</w:t>
      </w:r>
      <w:r>
        <w:rPr>
          <w:i/>
          <w:iCs/>
          <w:color w:val="002060"/>
        </w:rPr>
        <w:t>. At that time, I will assess the situation with a view to returning to our ‘3A Surge’ posture only when it is safe to do so.</w:t>
      </w:r>
    </w:p>
    <w:p w14:paraId="3A1023D7" w14:textId="77777777" w:rsidR="00BB0CB4" w:rsidRDefault="00BB0CB4" w:rsidP="00BB0CB4">
      <w:r>
        <w:rPr>
          <w:i/>
          <w:iCs/>
          <w:color w:val="002060"/>
        </w:rPr>
        <w:t> </w:t>
      </w:r>
    </w:p>
    <w:p w14:paraId="183BCD98" w14:textId="77777777" w:rsidR="00BB0CB4" w:rsidRDefault="00BB0CB4" w:rsidP="00BB0CB4">
      <w:r>
        <w:rPr>
          <w:i/>
          <w:iCs/>
          <w:color w:val="002060"/>
        </w:rPr>
        <w:t xml:space="preserve">Please stay safe and healthy, and continue to follow all </w:t>
      </w:r>
      <w:proofErr w:type="spellStart"/>
      <w:r>
        <w:rPr>
          <w:i/>
          <w:iCs/>
          <w:color w:val="002060"/>
        </w:rPr>
        <w:t>covid</w:t>
      </w:r>
      <w:proofErr w:type="spellEnd"/>
      <w:r>
        <w:rPr>
          <w:i/>
          <w:iCs/>
          <w:color w:val="002060"/>
        </w:rPr>
        <w:t xml:space="preserve"> measures both at work and at home.</w:t>
      </w:r>
    </w:p>
    <w:p w14:paraId="494AF591" w14:textId="77777777" w:rsidR="00BB0CB4" w:rsidRDefault="00BB0CB4" w:rsidP="00BB0CB4">
      <w:r>
        <w:rPr>
          <w:color w:val="1F497D"/>
        </w:rPr>
        <w:t> </w:t>
      </w:r>
    </w:p>
    <w:p w14:paraId="5BBBA21A" w14:textId="77777777" w:rsidR="00BB0CB4" w:rsidRDefault="00BB0CB4" w:rsidP="00BB0CB4">
      <w:r>
        <w:t> </w:t>
      </w:r>
    </w:p>
    <w:p w14:paraId="4846A4E6" w14:textId="77777777" w:rsidR="00BB0CB4" w:rsidRDefault="00BB0CB4" w:rsidP="00BB0CB4">
      <w:r>
        <w:rPr>
          <w:color w:val="002060"/>
        </w:rPr>
        <w:t>MD</w:t>
      </w:r>
    </w:p>
    <w:p w14:paraId="5930E325" w14:textId="77777777" w:rsidR="00BB0CB4" w:rsidRDefault="00BB0CB4" w:rsidP="00BB0CB4">
      <w:r>
        <w:rPr>
          <w:b/>
          <w:bCs/>
          <w:color w:val="1F3864"/>
          <w:lang w:val="en-US" w:eastAsia="en-CA"/>
        </w:rPr>
        <w:t> </w:t>
      </w:r>
    </w:p>
    <w:p w14:paraId="4386E93E" w14:textId="77777777" w:rsidR="00BB0CB4" w:rsidRDefault="00BB0CB4" w:rsidP="00BB0CB4">
      <w:proofErr w:type="spellStart"/>
      <w:r>
        <w:rPr>
          <w:b/>
          <w:bCs/>
          <w:color w:val="1F3864"/>
          <w:lang w:val="en-US" w:eastAsia="en-CA"/>
        </w:rPr>
        <w:t>Capt</w:t>
      </w:r>
      <w:proofErr w:type="spellEnd"/>
      <w:r>
        <w:rPr>
          <w:b/>
          <w:bCs/>
          <w:color w:val="1F3864"/>
          <w:lang w:val="en-US" w:eastAsia="en-CA"/>
        </w:rPr>
        <w:t>(N) Martin Drews</w:t>
      </w:r>
    </w:p>
    <w:p w14:paraId="2A82BB67" w14:textId="77777777" w:rsidR="007C391F" w:rsidRDefault="007C391F"/>
    <w:sectPr w:rsidR="007C391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CB4"/>
    <w:rsid w:val="007C391F"/>
    <w:rsid w:val="00BB0CB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1BFE3"/>
  <w15:chartTrackingRefBased/>
  <w15:docId w15:val="{9B3A9BC6-C82E-47F4-8E84-68AFA16CE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0CB4"/>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377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274</Words>
  <Characters>1564</Characters>
  <Application>Microsoft Office Word</Application>
  <DocSecurity>0</DocSecurity>
  <Lines>13</Lines>
  <Paragraphs>3</Paragraphs>
  <ScaleCrop>false</ScaleCrop>
  <Company/>
  <LinksUpToDate>false</LinksUpToDate>
  <CharactersWithSpaces>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Walsh</dc:creator>
  <cp:keywords/>
  <dc:description/>
  <cp:lastModifiedBy>Kevin Walsh</cp:lastModifiedBy>
  <cp:revision>1</cp:revision>
  <dcterms:created xsi:type="dcterms:W3CDTF">2021-02-09T21:37:00Z</dcterms:created>
  <dcterms:modified xsi:type="dcterms:W3CDTF">2021-02-09T21:38:00Z</dcterms:modified>
</cp:coreProperties>
</file>